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4A" w:rsidRDefault="00D1027A" w:rsidP="00337447">
      <w:pPr>
        <w:jc w:val="right"/>
        <w:rPr>
          <w:b/>
          <w:sz w:val="28"/>
          <w:szCs w:val="28"/>
        </w:rPr>
      </w:pPr>
      <w:r>
        <w:object w:dxaOrig="1824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42pt" o:ole="">
            <v:imagedata r:id="rId7" o:title=""/>
          </v:shape>
          <o:OLEObject Type="Embed" ProgID="Imaging.Document" ShapeID="_x0000_i1025" DrawAspect="Content" ObjectID="_1583212077" r:id="rId8"/>
        </w:object>
      </w:r>
    </w:p>
    <w:p w:rsidR="00DA4303" w:rsidRDefault="003F5719">
      <w:pPr>
        <w:rPr>
          <w:b/>
          <w:sz w:val="28"/>
          <w:szCs w:val="28"/>
        </w:rPr>
      </w:pPr>
      <w:r w:rsidRPr="0045664A">
        <w:rPr>
          <w:b/>
          <w:sz w:val="28"/>
          <w:szCs w:val="28"/>
        </w:rPr>
        <w:t xml:space="preserve">Patient Assistance Program Product Listing           </w:t>
      </w:r>
      <w:r w:rsidR="0045664A">
        <w:rPr>
          <w:b/>
          <w:sz w:val="28"/>
          <w:szCs w:val="28"/>
        </w:rPr>
        <w:t xml:space="preserve">   </w:t>
      </w:r>
      <w:r w:rsidR="00E92A29">
        <w:rPr>
          <w:b/>
          <w:sz w:val="28"/>
          <w:szCs w:val="28"/>
        </w:rPr>
        <w:t xml:space="preserve">         </w:t>
      </w:r>
      <w:r w:rsidR="0045664A">
        <w:rPr>
          <w:b/>
          <w:sz w:val="28"/>
          <w:szCs w:val="28"/>
        </w:rPr>
        <w:t xml:space="preserve">           </w:t>
      </w:r>
    </w:p>
    <w:p w:rsidR="003F5719" w:rsidRDefault="003F5719" w:rsidP="0045664A">
      <w:r>
        <w:t xml:space="preserve">The following products are </w:t>
      </w:r>
      <w:r w:rsidR="00E92A29">
        <w:t xml:space="preserve">currently </w:t>
      </w:r>
      <w:r>
        <w:t>available for request through Ferring Canada’s Patient Assistance Program</w:t>
      </w:r>
      <w:r w:rsidR="0045664A">
        <w:t>.</w:t>
      </w:r>
    </w:p>
    <w:p w:rsidR="00E92A29" w:rsidRDefault="00E92A29" w:rsidP="0045664A">
      <w:r>
        <w:t xml:space="preserve">This list is updated on a monthly basis. Please check </w:t>
      </w:r>
      <w:r w:rsidR="009D081F">
        <w:t>next month</w:t>
      </w:r>
      <w:r w:rsidR="00A65923">
        <w:t xml:space="preserve"> </w:t>
      </w:r>
      <w:r>
        <w:t>if the product you are requesting does not currently appear on the list.</w:t>
      </w:r>
    </w:p>
    <w:tbl>
      <w:tblPr>
        <w:tblStyle w:val="TableGrid"/>
        <w:tblW w:w="13907" w:type="dxa"/>
        <w:tblInd w:w="-885" w:type="dxa"/>
        <w:tblLook w:val="04A0" w:firstRow="1" w:lastRow="0" w:firstColumn="1" w:lastColumn="0" w:noHBand="0" w:noVBand="1"/>
      </w:tblPr>
      <w:tblGrid>
        <w:gridCol w:w="2981"/>
        <w:gridCol w:w="5100"/>
        <w:gridCol w:w="5826"/>
      </w:tblGrid>
      <w:tr w:rsidR="003F5719" w:rsidTr="002263C1">
        <w:trPr>
          <w:trHeight w:val="271"/>
        </w:trPr>
        <w:tc>
          <w:tcPr>
            <w:tcW w:w="2981" w:type="dxa"/>
          </w:tcPr>
          <w:p w:rsidR="003F5719" w:rsidRPr="003F5719" w:rsidRDefault="003F5719" w:rsidP="003F5719">
            <w:pPr>
              <w:rPr>
                <w:b/>
              </w:rPr>
            </w:pPr>
            <w:r w:rsidRPr="003F5719">
              <w:rPr>
                <w:b/>
              </w:rPr>
              <w:t>Product Name</w:t>
            </w:r>
          </w:p>
        </w:tc>
        <w:tc>
          <w:tcPr>
            <w:tcW w:w="5100" w:type="dxa"/>
          </w:tcPr>
          <w:p w:rsidR="003F5719" w:rsidRPr="003F5719" w:rsidRDefault="003F5719">
            <w:pPr>
              <w:rPr>
                <w:b/>
              </w:rPr>
            </w:pPr>
            <w:r w:rsidRPr="003F5719">
              <w:rPr>
                <w:b/>
              </w:rPr>
              <w:t>Description</w:t>
            </w:r>
          </w:p>
        </w:tc>
        <w:tc>
          <w:tcPr>
            <w:tcW w:w="5826" w:type="dxa"/>
          </w:tcPr>
          <w:p w:rsidR="003F5719" w:rsidRPr="003F5719" w:rsidRDefault="003F5719">
            <w:pPr>
              <w:rPr>
                <w:b/>
              </w:rPr>
            </w:pPr>
            <w:r w:rsidRPr="003F5719">
              <w:rPr>
                <w:b/>
              </w:rPr>
              <w:t>Size</w:t>
            </w:r>
          </w:p>
        </w:tc>
      </w:tr>
      <w:tr w:rsidR="00F67706" w:rsidTr="002263C1">
        <w:trPr>
          <w:trHeight w:val="256"/>
        </w:trPr>
        <w:tc>
          <w:tcPr>
            <w:tcW w:w="2981" w:type="dxa"/>
          </w:tcPr>
          <w:p w:rsidR="00F67706" w:rsidRDefault="00F67706" w:rsidP="00651745">
            <w:r>
              <w:t>Firmagon® 80mg</w:t>
            </w:r>
          </w:p>
        </w:tc>
        <w:tc>
          <w:tcPr>
            <w:tcW w:w="5100" w:type="dxa"/>
          </w:tcPr>
          <w:p w:rsidR="00F67706" w:rsidRDefault="00F67706" w:rsidP="00651745">
            <w:r>
              <w:t>Degarelix for injection</w:t>
            </w:r>
          </w:p>
        </w:tc>
        <w:tc>
          <w:tcPr>
            <w:tcW w:w="5826" w:type="dxa"/>
          </w:tcPr>
          <w:p w:rsidR="00F67706" w:rsidRDefault="00F67706" w:rsidP="00651745">
            <w:r>
              <w:t>1 Vial of Degarelix and 1 vial of 6 mL diluent</w:t>
            </w:r>
          </w:p>
        </w:tc>
      </w:tr>
      <w:tr w:rsidR="00F67706" w:rsidTr="002263C1">
        <w:trPr>
          <w:trHeight w:val="271"/>
        </w:trPr>
        <w:tc>
          <w:tcPr>
            <w:tcW w:w="2981" w:type="dxa"/>
          </w:tcPr>
          <w:p w:rsidR="00F67706" w:rsidRDefault="00F67706" w:rsidP="00651745">
            <w:r>
              <w:t>Firmagon® 120mg</w:t>
            </w:r>
          </w:p>
        </w:tc>
        <w:tc>
          <w:tcPr>
            <w:tcW w:w="5100" w:type="dxa"/>
          </w:tcPr>
          <w:p w:rsidR="00F67706" w:rsidRDefault="00F67706" w:rsidP="00651745">
            <w:r>
              <w:t>Degarelix for injection</w:t>
            </w:r>
          </w:p>
        </w:tc>
        <w:tc>
          <w:tcPr>
            <w:tcW w:w="5826" w:type="dxa"/>
          </w:tcPr>
          <w:p w:rsidR="00F67706" w:rsidRDefault="00F67706" w:rsidP="00651745">
            <w:r>
              <w:t>2 Vials of Degarelix and 2 vials of 6 mL diluent</w:t>
            </w:r>
          </w:p>
        </w:tc>
      </w:tr>
      <w:tr w:rsidR="00F67706" w:rsidTr="002263C1">
        <w:trPr>
          <w:trHeight w:val="271"/>
        </w:trPr>
        <w:tc>
          <w:tcPr>
            <w:tcW w:w="2981" w:type="dxa"/>
          </w:tcPr>
          <w:p w:rsidR="00F67706" w:rsidRDefault="00F67706" w:rsidP="00651745">
            <w:r>
              <w:t>Nocdurna® 25mcg</w:t>
            </w:r>
          </w:p>
        </w:tc>
        <w:tc>
          <w:tcPr>
            <w:tcW w:w="5100" w:type="dxa"/>
          </w:tcPr>
          <w:p w:rsidR="00F67706" w:rsidRDefault="00F67706" w:rsidP="00651745">
            <w:r>
              <w:t>Desmopressin Tablets</w:t>
            </w:r>
          </w:p>
        </w:tc>
        <w:tc>
          <w:tcPr>
            <w:tcW w:w="5826" w:type="dxa"/>
          </w:tcPr>
          <w:p w:rsidR="00F67706" w:rsidRDefault="00F67706" w:rsidP="00651745">
            <w:r>
              <w:t xml:space="preserve">30 Tablets per carton </w:t>
            </w:r>
          </w:p>
        </w:tc>
      </w:tr>
      <w:tr w:rsidR="00F67706" w:rsidTr="002263C1">
        <w:trPr>
          <w:trHeight w:val="271"/>
        </w:trPr>
        <w:tc>
          <w:tcPr>
            <w:tcW w:w="2981" w:type="dxa"/>
          </w:tcPr>
          <w:p w:rsidR="00F67706" w:rsidRDefault="00F67706" w:rsidP="00651745">
            <w:r>
              <w:t xml:space="preserve">Nocdurna® 50mcg </w:t>
            </w:r>
          </w:p>
        </w:tc>
        <w:tc>
          <w:tcPr>
            <w:tcW w:w="5100" w:type="dxa"/>
          </w:tcPr>
          <w:p w:rsidR="00F67706" w:rsidRDefault="00F67706" w:rsidP="00651745">
            <w:r>
              <w:t>Desmopressin Tablets</w:t>
            </w:r>
          </w:p>
        </w:tc>
        <w:tc>
          <w:tcPr>
            <w:tcW w:w="5826" w:type="dxa"/>
          </w:tcPr>
          <w:p w:rsidR="00F67706" w:rsidRDefault="00F67706" w:rsidP="00651745">
            <w:r>
              <w:t xml:space="preserve">30 Tablets per carton </w:t>
            </w:r>
          </w:p>
        </w:tc>
      </w:tr>
      <w:tr w:rsidR="00457558" w:rsidTr="002263C1">
        <w:trPr>
          <w:trHeight w:val="256"/>
        </w:trPr>
        <w:tc>
          <w:tcPr>
            <w:tcW w:w="2981" w:type="dxa"/>
          </w:tcPr>
          <w:p w:rsidR="00457558" w:rsidRDefault="00457558" w:rsidP="00995223">
            <w:r>
              <w:t>DDAVP® Melt 60 µg</w:t>
            </w:r>
          </w:p>
        </w:tc>
        <w:tc>
          <w:tcPr>
            <w:tcW w:w="5100" w:type="dxa"/>
          </w:tcPr>
          <w:p w:rsidR="00457558" w:rsidRDefault="00457558" w:rsidP="00995223">
            <w:r>
              <w:t>Desmopressin Tablets</w:t>
            </w:r>
          </w:p>
        </w:tc>
        <w:tc>
          <w:tcPr>
            <w:tcW w:w="5826" w:type="dxa"/>
          </w:tcPr>
          <w:p w:rsidR="00457558" w:rsidRDefault="00457558" w:rsidP="00995223">
            <w:r>
              <w:t>30 Tablets per carton</w:t>
            </w:r>
          </w:p>
        </w:tc>
      </w:tr>
      <w:tr w:rsidR="00457558" w:rsidTr="002263C1">
        <w:trPr>
          <w:trHeight w:val="271"/>
        </w:trPr>
        <w:tc>
          <w:tcPr>
            <w:tcW w:w="2981" w:type="dxa"/>
          </w:tcPr>
          <w:p w:rsidR="00457558" w:rsidRDefault="00457558" w:rsidP="00995223">
            <w:r>
              <w:t>DDAVP® Melt 120 µg</w:t>
            </w:r>
          </w:p>
        </w:tc>
        <w:tc>
          <w:tcPr>
            <w:tcW w:w="5100" w:type="dxa"/>
          </w:tcPr>
          <w:p w:rsidR="00457558" w:rsidRDefault="00457558" w:rsidP="00995223">
            <w:r>
              <w:t>Desmopressin Tablets</w:t>
            </w:r>
          </w:p>
        </w:tc>
        <w:tc>
          <w:tcPr>
            <w:tcW w:w="5826" w:type="dxa"/>
          </w:tcPr>
          <w:p w:rsidR="00457558" w:rsidRDefault="00457558" w:rsidP="00995223">
            <w:r>
              <w:t>30 Tablets per carton</w:t>
            </w:r>
          </w:p>
        </w:tc>
      </w:tr>
      <w:tr w:rsidR="00457558" w:rsidTr="002263C1">
        <w:trPr>
          <w:trHeight w:val="271"/>
        </w:trPr>
        <w:tc>
          <w:tcPr>
            <w:tcW w:w="2981" w:type="dxa"/>
          </w:tcPr>
          <w:p w:rsidR="00457558" w:rsidRDefault="00457558" w:rsidP="00995223">
            <w:r>
              <w:t>DDAVP® Melt 240 µg</w:t>
            </w:r>
          </w:p>
        </w:tc>
        <w:tc>
          <w:tcPr>
            <w:tcW w:w="5100" w:type="dxa"/>
          </w:tcPr>
          <w:p w:rsidR="00457558" w:rsidRDefault="00457558" w:rsidP="00995223">
            <w:r>
              <w:t>Desmopressin Tablets</w:t>
            </w:r>
          </w:p>
        </w:tc>
        <w:tc>
          <w:tcPr>
            <w:tcW w:w="5826" w:type="dxa"/>
          </w:tcPr>
          <w:p w:rsidR="00457558" w:rsidRDefault="00457558" w:rsidP="00995223">
            <w:r>
              <w:t>30 Tablets per carton</w:t>
            </w:r>
          </w:p>
        </w:tc>
      </w:tr>
      <w:tr w:rsidR="00457558" w:rsidTr="002263C1">
        <w:trPr>
          <w:trHeight w:val="256"/>
        </w:trPr>
        <w:tc>
          <w:tcPr>
            <w:tcW w:w="2981" w:type="dxa"/>
          </w:tcPr>
          <w:p w:rsidR="00457558" w:rsidRPr="004E17D2" w:rsidRDefault="00457558" w:rsidP="00F3547D">
            <w:r>
              <w:t xml:space="preserve">DDAVP® Spray 5.0 ml </w:t>
            </w:r>
          </w:p>
        </w:tc>
        <w:tc>
          <w:tcPr>
            <w:tcW w:w="5100" w:type="dxa"/>
          </w:tcPr>
          <w:p w:rsidR="00457558" w:rsidRPr="004E17D2" w:rsidRDefault="00457558" w:rsidP="00F3547D">
            <w:r>
              <w:t xml:space="preserve">Desmopressin Spray </w:t>
            </w:r>
          </w:p>
        </w:tc>
        <w:tc>
          <w:tcPr>
            <w:tcW w:w="5826" w:type="dxa"/>
          </w:tcPr>
          <w:p w:rsidR="00457558" w:rsidRPr="004E17D2" w:rsidRDefault="00457558" w:rsidP="00F3547D">
            <w:r>
              <w:t>1 x 5mL bottle</w:t>
            </w:r>
          </w:p>
        </w:tc>
      </w:tr>
      <w:tr w:rsidR="00457558" w:rsidTr="002263C1">
        <w:trPr>
          <w:trHeight w:val="256"/>
        </w:trPr>
        <w:tc>
          <w:tcPr>
            <w:tcW w:w="2981" w:type="dxa"/>
          </w:tcPr>
          <w:p w:rsidR="00457558" w:rsidRDefault="00457558" w:rsidP="001D3D09">
            <w:r>
              <w:t>Pentasa® 1g Tablets</w:t>
            </w:r>
          </w:p>
        </w:tc>
        <w:tc>
          <w:tcPr>
            <w:tcW w:w="5100" w:type="dxa"/>
          </w:tcPr>
          <w:p w:rsidR="00457558" w:rsidRDefault="00457558" w:rsidP="001D3D09">
            <w:r>
              <w:t>5-Aminosalicylic Acid Tablets</w:t>
            </w:r>
          </w:p>
        </w:tc>
        <w:tc>
          <w:tcPr>
            <w:tcW w:w="5826" w:type="dxa"/>
          </w:tcPr>
          <w:p w:rsidR="00457558" w:rsidRDefault="00457558" w:rsidP="001D3D09">
            <w:r>
              <w:t>120 Tablets per bottle</w:t>
            </w:r>
          </w:p>
        </w:tc>
      </w:tr>
      <w:tr w:rsidR="00457558" w:rsidTr="002263C1">
        <w:trPr>
          <w:trHeight w:val="271"/>
        </w:trPr>
        <w:tc>
          <w:tcPr>
            <w:tcW w:w="2981" w:type="dxa"/>
          </w:tcPr>
          <w:p w:rsidR="00457558" w:rsidRDefault="00457558" w:rsidP="001D3D09">
            <w:r>
              <w:t>Pentasa® 1g Suppositories</w:t>
            </w:r>
          </w:p>
        </w:tc>
        <w:tc>
          <w:tcPr>
            <w:tcW w:w="5100" w:type="dxa"/>
          </w:tcPr>
          <w:p w:rsidR="00457558" w:rsidRDefault="00457558" w:rsidP="001D3D09">
            <w:r>
              <w:t>5-Aminosalicylic Acid Suppositories</w:t>
            </w:r>
          </w:p>
        </w:tc>
        <w:tc>
          <w:tcPr>
            <w:tcW w:w="5826" w:type="dxa"/>
          </w:tcPr>
          <w:p w:rsidR="00457558" w:rsidRDefault="00457558" w:rsidP="001D3D09">
            <w:r>
              <w:t>30 Suppositories per carton</w:t>
            </w:r>
          </w:p>
        </w:tc>
      </w:tr>
      <w:tr w:rsidR="00457558" w:rsidTr="002263C1">
        <w:trPr>
          <w:trHeight w:val="256"/>
        </w:trPr>
        <w:tc>
          <w:tcPr>
            <w:tcW w:w="2981" w:type="dxa"/>
          </w:tcPr>
          <w:p w:rsidR="00457558" w:rsidRDefault="00457558" w:rsidP="001D3D09">
            <w:r>
              <w:t>Pentasa® 1g Enema</w:t>
            </w:r>
          </w:p>
        </w:tc>
        <w:tc>
          <w:tcPr>
            <w:tcW w:w="5100" w:type="dxa"/>
          </w:tcPr>
          <w:p w:rsidR="00457558" w:rsidRDefault="00457558" w:rsidP="001D3D09">
            <w:r>
              <w:t>5-Aminosalicylic Acid Enema</w:t>
            </w:r>
          </w:p>
        </w:tc>
        <w:tc>
          <w:tcPr>
            <w:tcW w:w="5826" w:type="dxa"/>
          </w:tcPr>
          <w:p w:rsidR="00457558" w:rsidRDefault="00457558" w:rsidP="001D3D09">
            <w:r>
              <w:t>7 x 100mL Enema per carton</w:t>
            </w:r>
          </w:p>
        </w:tc>
      </w:tr>
      <w:tr w:rsidR="00457558" w:rsidTr="002263C1">
        <w:trPr>
          <w:trHeight w:val="271"/>
        </w:trPr>
        <w:tc>
          <w:tcPr>
            <w:tcW w:w="2981" w:type="dxa"/>
          </w:tcPr>
          <w:p w:rsidR="00457558" w:rsidRDefault="00457558" w:rsidP="001D3D09">
            <w:r>
              <w:t>Pentasa® 4g Enema</w:t>
            </w:r>
          </w:p>
        </w:tc>
        <w:tc>
          <w:tcPr>
            <w:tcW w:w="5100" w:type="dxa"/>
          </w:tcPr>
          <w:p w:rsidR="00457558" w:rsidRDefault="00457558" w:rsidP="001D3D09">
            <w:r>
              <w:t>5-Aminosalicylic Acid Enema</w:t>
            </w:r>
          </w:p>
        </w:tc>
        <w:tc>
          <w:tcPr>
            <w:tcW w:w="5826" w:type="dxa"/>
          </w:tcPr>
          <w:p w:rsidR="00457558" w:rsidRDefault="00457558" w:rsidP="001D3D09">
            <w:r>
              <w:t>7 x 100mL Enema per carton</w:t>
            </w:r>
          </w:p>
        </w:tc>
      </w:tr>
      <w:tr w:rsidR="00F67706" w:rsidRPr="00C141CB" w:rsidTr="002263C1">
        <w:trPr>
          <w:trHeight w:val="256"/>
        </w:trPr>
        <w:tc>
          <w:tcPr>
            <w:tcW w:w="2981" w:type="dxa"/>
          </w:tcPr>
          <w:p w:rsidR="00F67706" w:rsidRPr="00AA2EC7" w:rsidRDefault="00650153" w:rsidP="00651745">
            <w:r>
              <w:t>Cortiment</w:t>
            </w:r>
            <w:r w:rsidR="00F67706">
              <w:t>®MMX</w:t>
            </w:r>
          </w:p>
        </w:tc>
        <w:tc>
          <w:tcPr>
            <w:tcW w:w="5100" w:type="dxa"/>
          </w:tcPr>
          <w:p w:rsidR="00F67706" w:rsidRPr="00C141CB" w:rsidRDefault="00F67706" w:rsidP="00651745">
            <w:pPr>
              <w:rPr>
                <w:rFonts w:cs="Arial"/>
              </w:rPr>
            </w:pPr>
            <w:r w:rsidRPr="00C141CB">
              <w:rPr>
                <w:rFonts w:cs="Arial"/>
              </w:rPr>
              <w:t>Budesonide Delayed and Extended Release Tablets</w:t>
            </w:r>
          </w:p>
        </w:tc>
        <w:tc>
          <w:tcPr>
            <w:tcW w:w="5826" w:type="dxa"/>
          </w:tcPr>
          <w:p w:rsidR="00F67706" w:rsidRPr="00C141CB" w:rsidRDefault="00F67706" w:rsidP="00651745">
            <w:pPr>
              <w:rPr>
                <w:rFonts w:cs="Arial"/>
              </w:rPr>
            </w:pPr>
            <w:r w:rsidRPr="00C141CB">
              <w:rPr>
                <w:rFonts w:cs="Arial"/>
              </w:rPr>
              <w:t>3 blister cards of 10 tablets each</w:t>
            </w:r>
          </w:p>
        </w:tc>
      </w:tr>
      <w:tr w:rsidR="002263C1" w:rsidTr="002263C1">
        <w:trPr>
          <w:trHeight w:val="256"/>
        </w:trPr>
        <w:tc>
          <w:tcPr>
            <w:tcW w:w="2981" w:type="dxa"/>
          </w:tcPr>
          <w:p w:rsidR="002263C1" w:rsidRDefault="002263C1" w:rsidP="00651745">
            <w:r>
              <w:t>Menopur®</w:t>
            </w:r>
            <w:r w:rsidR="00650153">
              <w:t xml:space="preserve"> </w:t>
            </w:r>
            <w:r>
              <w:t>75 IU vial</w:t>
            </w:r>
          </w:p>
        </w:tc>
        <w:tc>
          <w:tcPr>
            <w:tcW w:w="5100" w:type="dxa"/>
          </w:tcPr>
          <w:p w:rsidR="002263C1" w:rsidRDefault="002263C1" w:rsidP="00651745">
            <w:r>
              <w:t>Menotropins for Injection, USP</w:t>
            </w:r>
          </w:p>
        </w:tc>
        <w:tc>
          <w:tcPr>
            <w:tcW w:w="5826" w:type="dxa"/>
          </w:tcPr>
          <w:p w:rsidR="002263C1" w:rsidRDefault="002263C1" w:rsidP="00651745">
            <w:r>
              <w:t>5 Vials of menotropins and 5 vials of 2 mL diluent</w:t>
            </w:r>
          </w:p>
        </w:tc>
      </w:tr>
      <w:tr w:rsidR="00EB686F" w:rsidTr="002263C1">
        <w:trPr>
          <w:trHeight w:val="271"/>
        </w:trPr>
        <w:tc>
          <w:tcPr>
            <w:tcW w:w="2981" w:type="dxa"/>
          </w:tcPr>
          <w:p w:rsidR="00EB686F" w:rsidRDefault="00EB686F" w:rsidP="00EB686F">
            <w:r>
              <w:t>Repronex® 75 IU vial</w:t>
            </w:r>
          </w:p>
        </w:tc>
        <w:tc>
          <w:tcPr>
            <w:tcW w:w="5100" w:type="dxa"/>
          </w:tcPr>
          <w:p w:rsidR="00EB686F" w:rsidRDefault="00EB686F" w:rsidP="00EB686F">
            <w:r>
              <w:t>Menotropins for Injection, USP</w:t>
            </w:r>
          </w:p>
        </w:tc>
        <w:tc>
          <w:tcPr>
            <w:tcW w:w="5826" w:type="dxa"/>
          </w:tcPr>
          <w:p w:rsidR="00EB686F" w:rsidRDefault="00EB686F" w:rsidP="00EB686F">
            <w:r>
              <w:t>5 Vials of menotropins and 5 vials of 2 mL diluent</w:t>
            </w:r>
          </w:p>
        </w:tc>
      </w:tr>
      <w:tr w:rsidR="00EB686F" w:rsidTr="002263C1">
        <w:trPr>
          <w:trHeight w:val="271"/>
        </w:trPr>
        <w:tc>
          <w:tcPr>
            <w:tcW w:w="2981" w:type="dxa"/>
          </w:tcPr>
          <w:p w:rsidR="00EB686F" w:rsidRPr="004E17D2" w:rsidRDefault="00EB686F" w:rsidP="00EB686F">
            <w:r w:rsidRPr="004E17D2">
              <w:t>Endometrin® Tablets</w:t>
            </w:r>
          </w:p>
        </w:tc>
        <w:tc>
          <w:tcPr>
            <w:tcW w:w="5100" w:type="dxa"/>
          </w:tcPr>
          <w:p w:rsidR="00EB686F" w:rsidRPr="004E17D2" w:rsidRDefault="00EB686F" w:rsidP="00EB686F">
            <w:r w:rsidRPr="004E17D2">
              <w:t>Progesterone Vaginal Tablets 100 mg</w:t>
            </w:r>
          </w:p>
        </w:tc>
        <w:tc>
          <w:tcPr>
            <w:tcW w:w="5826" w:type="dxa"/>
          </w:tcPr>
          <w:p w:rsidR="00EB686F" w:rsidRDefault="00EB686F" w:rsidP="00EB686F">
            <w:r w:rsidRPr="004E17D2">
              <w:t>21 Vaginal tablets per carton</w:t>
            </w:r>
          </w:p>
        </w:tc>
      </w:tr>
      <w:tr w:rsidR="00EB686F" w:rsidRPr="00AA2EC7" w:rsidTr="002263C1">
        <w:trPr>
          <w:trHeight w:val="271"/>
        </w:trPr>
        <w:tc>
          <w:tcPr>
            <w:tcW w:w="2981" w:type="dxa"/>
          </w:tcPr>
          <w:p w:rsidR="00EB686F" w:rsidRPr="00AA2EC7" w:rsidRDefault="00EB686F" w:rsidP="00EB686F">
            <w:r w:rsidRPr="00AA2EC7">
              <w:t>hCG</w:t>
            </w:r>
            <w:r>
              <w:t xml:space="preserve"> </w:t>
            </w:r>
          </w:p>
        </w:tc>
        <w:tc>
          <w:tcPr>
            <w:tcW w:w="5100" w:type="dxa"/>
          </w:tcPr>
          <w:p w:rsidR="00EB686F" w:rsidRPr="00AA2EC7" w:rsidRDefault="00EB686F" w:rsidP="00EB686F">
            <w:pPr>
              <w:rPr>
                <w:rFonts w:cs="Arial"/>
              </w:rPr>
            </w:pPr>
            <w:r w:rsidRPr="00AA2EC7">
              <w:rPr>
                <w:rFonts w:cs="Arial"/>
              </w:rPr>
              <w:t>Chorionic Gonadotropin 10,000 USP units</w:t>
            </w:r>
          </w:p>
        </w:tc>
        <w:tc>
          <w:tcPr>
            <w:tcW w:w="5826" w:type="dxa"/>
          </w:tcPr>
          <w:p w:rsidR="00EB686F" w:rsidRPr="00AA2EC7" w:rsidRDefault="00EB686F" w:rsidP="00EB686F">
            <w:pPr>
              <w:rPr>
                <w:rFonts w:cs="Arial"/>
              </w:rPr>
            </w:pPr>
            <w:r w:rsidRPr="00AA2EC7">
              <w:rPr>
                <w:rFonts w:cs="Arial"/>
              </w:rPr>
              <w:t>1 vial of Chorionic Gonadotr</w:t>
            </w:r>
            <w:r>
              <w:rPr>
                <w:rFonts w:cs="Arial"/>
              </w:rPr>
              <w:t>opin and 1 vial of 10 mL diluent</w:t>
            </w:r>
          </w:p>
        </w:tc>
      </w:tr>
      <w:tr w:rsidR="00EB686F" w:rsidRPr="00C141CB" w:rsidTr="002263C1">
        <w:trPr>
          <w:trHeight w:val="331"/>
        </w:trPr>
        <w:tc>
          <w:tcPr>
            <w:tcW w:w="2981" w:type="dxa"/>
          </w:tcPr>
          <w:p w:rsidR="00EB686F" w:rsidRPr="00AA2EC7" w:rsidRDefault="00EB686F" w:rsidP="00EB686F">
            <w:r>
              <w:t>Decapeptyl®</w:t>
            </w:r>
          </w:p>
        </w:tc>
        <w:tc>
          <w:tcPr>
            <w:tcW w:w="5100" w:type="dxa"/>
          </w:tcPr>
          <w:p w:rsidR="00EB686F" w:rsidRPr="00A054BC" w:rsidRDefault="00EB686F" w:rsidP="00EB686F">
            <w:pPr>
              <w:pStyle w:val="NoSpacing"/>
            </w:pPr>
            <w:r>
              <w:t>Triptorelin Acetate Injection 0.1 mg/mL</w:t>
            </w:r>
          </w:p>
        </w:tc>
        <w:tc>
          <w:tcPr>
            <w:tcW w:w="5826" w:type="dxa"/>
          </w:tcPr>
          <w:p w:rsidR="00EB686F" w:rsidRPr="00A054BC" w:rsidRDefault="00EB686F" w:rsidP="00EB686F">
            <w:pPr>
              <w:pStyle w:val="NoSpacing"/>
            </w:pPr>
            <w:r>
              <w:t>7 prefilled syringes of Triptorelin Acetate 0.1mg/mL</w:t>
            </w:r>
          </w:p>
        </w:tc>
      </w:tr>
      <w:tr w:rsidR="00EB686F" w:rsidTr="002263C1">
        <w:tc>
          <w:tcPr>
            <w:tcW w:w="2981" w:type="dxa"/>
          </w:tcPr>
          <w:p w:rsidR="00EB686F" w:rsidRDefault="00EB686F" w:rsidP="00EB686F">
            <w:r>
              <w:t>VSL#3* Unflavoured</w:t>
            </w:r>
          </w:p>
        </w:tc>
        <w:tc>
          <w:tcPr>
            <w:tcW w:w="5100" w:type="dxa"/>
          </w:tcPr>
          <w:p w:rsidR="00EB686F" w:rsidRDefault="00EB686F" w:rsidP="00EB686F">
            <w:r>
              <w:t>450 billion Lactic Acid Bacteria</w:t>
            </w:r>
          </w:p>
        </w:tc>
        <w:tc>
          <w:tcPr>
            <w:tcW w:w="5826" w:type="dxa"/>
          </w:tcPr>
          <w:p w:rsidR="00EB686F" w:rsidRDefault="00EB686F" w:rsidP="00EB686F">
            <w:r>
              <w:t>30 sachets per carton</w:t>
            </w:r>
          </w:p>
        </w:tc>
      </w:tr>
    </w:tbl>
    <w:p w:rsidR="00C141CB" w:rsidRDefault="00C141CB" w:rsidP="00A054BC">
      <w:pPr>
        <w:spacing w:after="0"/>
        <w:rPr>
          <w:sz w:val="16"/>
          <w:szCs w:val="16"/>
        </w:rPr>
      </w:pPr>
    </w:p>
    <w:p w:rsidR="00CF3799" w:rsidRPr="00457558" w:rsidRDefault="00CF3799" w:rsidP="001038F7">
      <w:pPr>
        <w:spacing w:after="0"/>
        <w:ind w:hanging="993"/>
        <w:rPr>
          <w:sz w:val="16"/>
          <w:szCs w:val="16"/>
        </w:rPr>
      </w:pPr>
      <w:r w:rsidRPr="00457558">
        <w:rPr>
          <w:sz w:val="16"/>
          <w:szCs w:val="16"/>
        </w:rPr>
        <w:t>®Registered trade mark of Ferring B.V.</w:t>
      </w:r>
    </w:p>
    <w:p w:rsidR="004952E9" w:rsidRPr="00457558" w:rsidRDefault="004952E9" w:rsidP="004952E9">
      <w:pPr>
        <w:pBdr>
          <w:bottom w:val="single" w:sz="12" w:space="1" w:color="auto"/>
        </w:pBdr>
        <w:spacing w:after="0"/>
        <w:ind w:hanging="993"/>
        <w:rPr>
          <w:sz w:val="16"/>
          <w:szCs w:val="16"/>
        </w:rPr>
      </w:pPr>
      <w:r w:rsidRPr="00457558">
        <w:rPr>
          <w:sz w:val="16"/>
          <w:szCs w:val="16"/>
        </w:rPr>
        <w:t>*Registered trade mark of VSL Pharmaceuticals, Inc. Used under license by Ferring Inc.</w:t>
      </w:r>
    </w:p>
    <w:p w:rsidR="000B54E3" w:rsidRDefault="000B54E3" w:rsidP="000B54E3">
      <w:pPr>
        <w:spacing w:after="0"/>
        <w:ind w:hanging="993"/>
        <w:jc w:val="right"/>
      </w:pPr>
      <w:bookmarkStart w:id="0" w:name="_GoBack"/>
      <w:bookmarkEnd w:id="0"/>
      <w:r>
        <w:t xml:space="preserve">Effective: </w:t>
      </w:r>
      <w:r w:rsidR="00096408">
        <w:t xml:space="preserve">March </w:t>
      </w:r>
      <w:r w:rsidR="00EB686F">
        <w:t>22</w:t>
      </w:r>
      <w:r w:rsidR="00096408">
        <w:t>, 2018</w:t>
      </w:r>
    </w:p>
    <w:p w:rsidR="00457558" w:rsidRDefault="00457558" w:rsidP="000B54E3">
      <w:pPr>
        <w:spacing w:after="0"/>
        <w:ind w:hanging="993"/>
        <w:jc w:val="right"/>
      </w:pPr>
      <w:r>
        <w:t xml:space="preserve">Supersedes: </w:t>
      </w:r>
      <w:r w:rsidR="00EB686F">
        <w:t>March 9, 2018</w:t>
      </w:r>
    </w:p>
    <w:sectPr w:rsidR="00457558" w:rsidSect="00D5378A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6F" w:rsidRDefault="009C586F" w:rsidP="001038F7">
      <w:pPr>
        <w:spacing w:after="0" w:line="240" w:lineRule="auto"/>
      </w:pPr>
      <w:r>
        <w:separator/>
      </w:r>
    </w:p>
  </w:endnote>
  <w:endnote w:type="continuationSeparator" w:id="0">
    <w:p w:rsidR="009C586F" w:rsidRDefault="009C586F" w:rsidP="0010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6F" w:rsidRDefault="009C586F" w:rsidP="001038F7">
      <w:pPr>
        <w:spacing w:after="0" w:line="240" w:lineRule="auto"/>
      </w:pPr>
      <w:r>
        <w:separator/>
      </w:r>
    </w:p>
  </w:footnote>
  <w:footnote w:type="continuationSeparator" w:id="0">
    <w:p w:rsidR="009C586F" w:rsidRDefault="009C586F" w:rsidP="00103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19"/>
    <w:rsid w:val="00001FA4"/>
    <w:rsid w:val="00096408"/>
    <w:rsid w:val="000B54E3"/>
    <w:rsid w:val="001038F7"/>
    <w:rsid w:val="00202FBC"/>
    <w:rsid w:val="002263C1"/>
    <w:rsid w:val="002A02B9"/>
    <w:rsid w:val="002D36F5"/>
    <w:rsid w:val="00337447"/>
    <w:rsid w:val="003F5719"/>
    <w:rsid w:val="0045664A"/>
    <w:rsid w:val="00457558"/>
    <w:rsid w:val="00481C4D"/>
    <w:rsid w:val="004952E9"/>
    <w:rsid w:val="004D6331"/>
    <w:rsid w:val="004F7197"/>
    <w:rsid w:val="005B42C0"/>
    <w:rsid w:val="00650153"/>
    <w:rsid w:val="006E3266"/>
    <w:rsid w:val="007E4BA8"/>
    <w:rsid w:val="009C586F"/>
    <w:rsid w:val="009D081F"/>
    <w:rsid w:val="00A054BC"/>
    <w:rsid w:val="00A61A2B"/>
    <w:rsid w:val="00A65923"/>
    <w:rsid w:val="00A841D3"/>
    <w:rsid w:val="00AA2EC7"/>
    <w:rsid w:val="00AA4F73"/>
    <w:rsid w:val="00BC568B"/>
    <w:rsid w:val="00C141CB"/>
    <w:rsid w:val="00C27CD1"/>
    <w:rsid w:val="00C42540"/>
    <w:rsid w:val="00CE3FD4"/>
    <w:rsid w:val="00CF3799"/>
    <w:rsid w:val="00D1027A"/>
    <w:rsid w:val="00D169E2"/>
    <w:rsid w:val="00D5378A"/>
    <w:rsid w:val="00D9033A"/>
    <w:rsid w:val="00DA4303"/>
    <w:rsid w:val="00E92A29"/>
    <w:rsid w:val="00EB686F"/>
    <w:rsid w:val="00F67706"/>
    <w:rsid w:val="00F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8F9B7B-60A7-434E-ACF0-269C3946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F7"/>
  </w:style>
  <w:style w:type="paragraph" w:styleId="Footer">
    <w:name w:val="footer"/>
    <w:basedOn w:val="Normal"/>
    <w:link w:val="FooterChar"/>
    <w:uiPriority w:val="99"/>
    <w:unhideWhenUsed/>
    <w:rsid w:val="0010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F7"/>
  </w:style>
  <w:style w:type="paragraph" w:styleId="BalloonText">
    <w:name w:val="Balloon Text"/>
    <w:basedOn w:val="Normal"/>
    <w:link w:val="BalloonTextChar"/>
    <w:uiPriority w:val="99"/>
    <w:semiHidden/>
    <w:unhideWhenUsed/>
    <w:rsid w:val="00D9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587E-ACD1-480A-AEBB-43530BCC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 Group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vbal</dc:creator>
  <cp:lastModifiedBy>Pozzebon, Toni</cp:lastModifiedBy>
  <cp:revision>2</cp:revision>
  <cp:lastPrinted>2018-03-06T14:22:00Z</cp:lastPrinted>
  <dcterms:created xsi:type="dcterms:W3CDTF">2018-03-22T12:22:00Z</dcterms:created>
  <dcterms:modified xsi:type="dcterms:W3CDTF">2018-03-22T12:22:00Z</dcterms:modified>
</cp:coreProperties>
</file>